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3080" w:hanging="3080" w:hangingChars="700"/>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rPr>
        <w:t>盐田区开展海山街道“食安快线”指导宣传活动</w:t>
      </w:r>
      <w:r>
        <w:rPr>
          <w:rFonts w:hint="eastAsia" w:ascii="Times New Roman" w:hAnsi="Times New Roman" w:cs="Times New Roman"/>
          <w:color w:val="000000"/>
          <w:w w:val="0"/>
          <w:sz w:val="30"/>
          <w:szCs w:val="30"/>
          <w:lang w:val="en-US" w:eastAsia="zh-CN"/>
        </w:rPr>
        <w:t xml:space="preserve">    </w:t>
      </w:r>
    </w:p>
    <w:p>
      <w:pPr>
        <w:pStyle w:val="2"/>
        <w:shd w:val="clear" w:color="auto" w:fill="FFFFFF"/>
        <w:spacing w:before="0" w:beforeAutospacing="0" w:after="0" w:afterAutospacing="0" w:line="360" w:lineRule="auto"/>
        <w:ind w:firstLine="640" w:firstLineChars="200"/>
        <w:jc w:val="both"/>
        <w:rPr>
          <w:rFonts w:hint="eastAsia" w:ascii="仿宋_GB2312" w:eastAsia="仿宋_GB2312"/>
          <w:b w:val="0"/>
          <w:sz w:val="32"/>
          <w:szCs w:val="32"/>
          <w:lang w:eastAsia="zh-CN"/>
        </w:rPr>
      </w:pPr>
      <w:r>
        <w:rPr>
          <w:rFonts w:hint="eastAsia" w:ascii="仿宋_GB2312" w:eastAsia="仿宋_GB2312"/>
          <w:b w:val="0"/>
          <w:sz w:val="32"/>
          <w:szCs w:val="32"/>
          <w:lang w:eastAsia="zh-CN"/>
        </w:rPr>
        <w:drawing>
          <wp:inline distT="0" distB="0" distL="114300" distR="114300">
            <wp:extent cx="4177030" cy="3133090"/>
            <wp:effectExtent l="0" t="0" r="13970" b="10160"/>
            <wp:docPr id="1" name="图片 1" descr="e6a6088880137dd70c66db39f3aa1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6a6088880137dd70c66db39f3aa15e"/>
                    <pic:cNvPicPr>
                      <a:picLocks noChangeAspect="1"/>
                    </pic:cNvPicPr>
                  </pic:nvPicPr>
                  <pic:blipFill>
                    <a:blip r:embed="rId4"/>
                    <a:stretch>
                      <a:fillRect/>
                    </a:stretch>
                  </pic:blipFill>
                  <pic:spPr>
                    <a:xfrm>
                      <a:off x="0" y="0"/>
                      <a:ext cx="4177030" cy="3133090"/>
                    </a:xfrm>
                    <a:prstGeom prst="rect">
                      <a:avLst/>
                    </a:prstGeom>
                  </pic:spPr>
                </pic:pic>
              </a:graphicData>
            </a:graphic>
          </wp:inline>
        </w:drawing>
      </w:r>
    </w:p>
    <w:p>
      <w:pPr>
        <w:pStyle w:val="2"/>
        <w:shd w:val="clear" w:color="auto" w:fill="FFFFFF"/>
        <w:spacing w:before="0" w:beforeAutospacing="0" w:after="0" w:afterAutospacing="0" w:line="360" w:lineRule="auto"/>
        <w:ind w:firstLine="640" w:firstLineChars="200"/>
        <w:jc w:val="both"/>
        <w:rPr>
          <w:rFonts w:hint="eastAsia" w:ascii="仿宋_GB2312" w:hAnsi="Arial" w:eastAsia="仿宋_GB2312" w:cs="Arial"/>
          <w:b w:val="0"/>
          <w:color w:val="191919"/>
          <w:sz w:val="32"/>
          <w:szCs w:val="32"/>
          <w:shd w:val="clear" w:color="auto" w:fill="FFFFFF"/>
        </w:rPr>
      </w:pPr>
      <w:r>
        <w:rPr>
          <w:rFonts w:hint="eastAsia" w:ascii="仿宋_GB2312" w:eastAsia="仿宋_GB2312"/>
          <w:b w:val="0"/>
          <w:sz w:val="32"/>
          <w:szCs w:val="32"/>
        </w:rPr>
        <w:t>2022年</w:t>
      </w:r>
      <w:r>
        <w:rPr>
          <w:rFonts w:hint="eastAsia" w:ascii="仿宋_GB2312" w:eastAsia="仿宋_GB2312"/>
          <w:b w:val="0"/>
          <w:sz w:val="32"/>
          <w:szCs w:val="32"/>
          <w:lang w:val="en-US" w:eastAsia="zh-CN"/>
        </w:rPr>
        <w:t>8</w:t>
      </w:r>
      <w:r>
        <w:rPr>
          <w:rFonts w:hint="eastAsia" w:ascii="仿宋_GB2312" w:eastAsia="仿宋_GB2312"/>
          <w:b w:val="0"/>
          <w:sz w:val="32"/>
          <w:szCs w:val="32"/>
        </w:rPr>
        <w:t>月1</w:t>
      </w:r>
      <w:r>
        <w:rPr>
          <w:rFonts w:hint="eastAsia" w:ascii="仿宋_GB2312" w:eastAsia="仿宋_GB2312"/>
          <w:b w:val="0"/>
          <w:sz w:val="32"/>
          <w:szCs w:val="32"/>
          <w:lang w:val="en-US" w:eastAsia="zh-CN"/>
        </w:rPr>
        <w:t>7</w:t>
      </w:r>
      <w:r>
        <w:rPr>
          <w:rFonts w:hint="eastAsia" w:ascii="仿宋_GB2312" w:eastAsia="仿宋_GB2312"/>
          <w:b w:val="0"/>
          <w:sz w:val="32"/>
          <w:szCs w:val="32"/>
        </w:rPr>
        <w:t>日下午，盐田区食品药品安全志愿服务队组织食药安全志愿者到海山街道开展“食安快线”指导宣传活动，积极采取多方举措，全力推进餐饮业“食安快线”</w:t>
      </w:r>
      <w:r>
        <w:rPr>
          <w:rFonts w:hint="eastAsia" w:ascii="仿宋_GB2312" w:hAnsi="Arial" w:eastAsia="仿宋_GB2312" w:cs="Arial"/>
          <w:b w:val="0"/>
          <w:color w:val="191919"/>
          <w:sz w:val="32"/>
          <w:szCs w:val="32"/>
          <w:shd w:val="clear" w:color="auto" w:fill="FFFFFF"/>
        </w:rPr>
        <w:t>参</w:t>
      </w:r>
      <w:r>
        <w:rPr>
          <w:rFonts w:hint="eastAsia" w:ascii="仿宋_GB2312" w:hAnsi="Arial" w:eastAsia="仿宋_GB2312" w:cs="Arial"/>
          <w:b w:val="0"/>
          <w:color w:val="191919"/>
          <w:sz w:val="32"/>
          <w:szCs w:val="32"/>
          <w:shd w:val="clear" w:color="auto" w:fill="FFFFFF"/>
          <w:lang w:val="en-US" w:eastAsia="zh-CN"/>
        </w:rPr>
        <w:t>与</w:t>
      </w:r>
      <w:r>
        <w:rPr>
          <w:rFonts w:hint="eastAsia" w:ascii="仿宋_GB2312" w:hAnsi="Arial" w:eastAsia="仿宋_GB2312" w:cs="Arial"/>
          <w:b w:val="0"/>
          <w:color w:val="191919"/>
          <w:sz w:val="32"/>
          <w:szCs w:val="32"/>
          <w:shd w:val="clear" w:color="auto" w:fill="FFFFFF"/>
        </w:rPr>
        <w:t>活动</w:t>
      </w:r>
      <w:r>
        <w:rPr>
          <w:rFonts w:hint="eastAsia" w:ascii="仿宋_GB2312" w:hAnsi="Arial" w:eastAsia="仿宋_GB2312" w:cs="Arial"/>
          <w:b w:val="0"/>
          <w:color w:val="191919"/>
          <w:sz w:val="32"/>
          <w:szCs w:val="32"/>
          <w:shd w:val="clear" w:color="auto" w:fill="FFFFFF"/>
          <w:lang w:val="en-US" w:eastAsia="zh-CN"/>
        </w:rPr>
        <w:t>的志愿者共35名</w:t>
      </w:r>
      <w:r>
        <w:rPr>
          <w:rFonts w:hint="eastAsia" w:ascii="仿宋_GB2312" w:hAnsi="Arial" w:eastAsia="仿宋_GB2312" w:cs="Arial"/>
          <w:b w:val="0"/>
          <w:color w:val="191919"/>
          <w:sz w:val="32"/>
          <w:szCs w:val="32"/>
          <w:shd w:val="clear" w:color="auto" w:fill="FFFFFF"/>
        </w:rPr>
        <w:t>。</w:t>
      </w:r>
    </w:p>
    <w:p>
      <w:pPr>
        <w:rPr>
          <w:rFonts w:hint="eastAsia" w:eastAsia="仿宋_GB2312"/>
          <w:lang w:val="en-US" w:eastAsia="zh-CN"/>
        </w:rPr>
      </w:pPr>
      <w:r>
        <w:rPr>
          <w:rFonts w:hint="eastAsia" w:eastAsia="仿宋_GB2312"/>
          <w:lang w:val="en-US" w:eastAsia="zh-CN"/>
        </w:rPr>
        <w:t xml:space="preserve">      </w:t>
      </w:r>
      <w:r>
        <w:rPr>
          <w:rFonts w:hint="eastAsia" w:eastAsia="仿宋_GB2312"/>
          <w:lang w:val="en-US" w:eastAsia="zh-CN"/>
        </w:rPr>
        <w:drawing>
          <wp:inline distT="0" distB="0" distL="114300" distR="114300">
            <wp:extent cx="4182745" cy="3138170"/>
            <wp:effectExtent l="0" t="0" r="8255" b="5080"/>
            <wp:docPr id="2" name="图片 2" descr="ee5b3ec845b02016e9d249dd8fc3a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e5b3ec845b02016e9d249dd8fc3acb"/>
                    <pic:cNvPicPr>
                      <a:picLocks noChangeAspect="1"/>
                    </pic:cNvPicPr>
                  </pic:nvPicPr>
                  <pic:blipFill>
                    <a:blip r:embed="rId5"/>
                    <a:stretch>
                      <a:fillRect/>
                    </a:stretch>
                  </pic:blipFill>
                  <pic:spPr>
                    <a:xfrm>
                      <a:off x="0" y="0"/>
                      <a:ext cx="4182745" cy="3138170"/>
                    </a:xfrm>
                    <a:prstGeom prst="rect">
                      <a:avLst/>
                    </a:prstGeom>
                  </pic:spPr>
                </pic:pic>
              </a:graphicData>
            </a:graphic>
          </wp:inline>
        </w:drawing>
      </w:r>
    </w:p>
    <w:p>
      <w:pPr>
        <w:spacing w:line="360" w:lineRule="auto"/>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drawing>
          <wp:inline distT="0" distB="0" distL="114300" distR="114300">
            <wp:extent cx="4305935" cy="3229610"/>
            <wp:effectExtent l="0" t="0" r="18415" b="8890"/>
            <wp:docPr id="3" name="图片 3" descr="604b75e5cfcae91db23c37e2f205b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04b75e5cfcae91db23c37e2f205b94"/>
                    <pic:cNvPicPr>
                      <a:picLocks noChangeAspect="1"/>
                    </pic:cNvPicPr>
                  </pic:nvPicPr>
                  <pic:blipFill>
                    <a:blip r:embed="rId6"/>
                    <a:stretch>
                      <a:fillRect/>
                    </a:stretch>
                  </pic:blipFill>
                  <pic:spPr>
                    <a:xfrm>
                      <a:off x="0" y="0"/>
                      <a:ext cx="4305935" cy="3229610"/>
                    </a:xfrm>
                    <a:prstGeom prst="rect">
                      <a:avLst/>
                    </a:prstGeom>
                  </pic:spPr>
                </pic:pic>
              </a:graphicData>
            </a:graphic>
          </wp:inline>
        </w:drawing>
      </w:r>
    </w:p>
    <w:p>
      <w:pPr>
        <w:spacing w:line="360" w:lineRule="auto"/>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drawing>
          <wp:inline distT="0" distB="0" distL="114300" distR="114300">
            <wp:extent cx="4319905" cy="3240405"/>
            <wp:effectExtent l="0" t="0" r="4445" b="17145"/>
            <wp:docPr id="4" name="图片 4" descr="5b8e6d8497ba3a41f1e1d9d50b8c5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b8e6d8497ba3a41f1e1d9d50b8c5c7"/>
                    <pic:cNvPicPr>
                      <a:picLocks noChangeAspect="1"/>
                    </pic:cNvPicPr>
                  </pic:nvPicPr>
                  <pic:blipFill>
                    <a:blip r:embed="rId7"/>
                    <a:stretch>
                      <a:fillRect/>
                    </a:stretch>
                  </pic:blipFill>
                  <pic:spPr>
                    <a:xfrm>
                      <a:off x="0" y="0"/>
                      <a:ext cx="4319905" cy="3240405"/>
                    </a:xfrm>
                    <a:prstGeom prst="rect">
                      <a:avLst/>
                    </a:prstGeom>
                  </pic:spPr>
                </pic:pic>
              </a:graphicData>
            </a:graphic>
          </wp:inline>
        </w:drawing>
      </w:r>
    </w:p>
    <w:p>
      <w:pPr>
        <w:spacing w:line="360" w:lineRule="auto"/>
        <w:ind w:firstLine="640" w:firstLineChars="200"/>
        <w:rPr>
          <w:rFonts w:hint="eastAsia" w:ascii="仿宋_GB2312" w:hAnsi="微软雅黑" w:eastAsia="仿宋_GB2312"/>
          <w:color w:val="000000"/>
          <w:sz w:val="32"/>
          <w:szCs w:val="32"/>
          <w:shd w:val="clear" w:color="auto" w:fill="FFFFFF"/>
        </w:rPr>
      </w:pPr>
      <w:r>
        <w:rPr>
          <w:rFonts w:hint="eastAsia" w:ascii="仿宋_GB2312" w:eastAsia="仿宋_GB2312"/>
          <w:color w:val="000000"/>
          <w:sz w:val="32"/>
          <w:szCs w:val="32"/>
          <w:lang w:val="en-US" w:eastAsia="zh-CN"/>
        </w:rPr>
        <w:t>活动中</w:t>
      </w:r>
      <w:r>
        <w:rPr>
          <w:rFonts w:hint="eastAsia" w:ascii="仿宋_GB2312" w:eastAsia="仿宋_GB2312"/>
          <w:color w:val="000000"/>
          <w:sz w:val="32"/>
          <w:szCs w:val="32"/>
        </w:rPr>
        <w:t>，各志愿者积极投入指导宣传活动中，将“食安快线”使用手册发放到餐饮店，针对年龄偏大或不熟悉电脑操作的经营者采取“面对面、手把手”现场指导下载安装注册“食安快线”APP，告知培训及考核任务，在线学习食品安全知识和法律法规,督促餐饮店落实主体责任，做到心中无疑惑，手上会操作。</w:t>
      </w:r>
      <w:r>
        <w:rPr>
          <w:rFonts w:hint="eastAsia" w:ascii="仿宋_GB2312" w:eastAsia="仿宋_GB2312"/>
          <w:sz w:val="32"/>
          <w:szCs w:val="32"/>
        </w:rPr>
        <w:t>截止目前共巡查</w:t>
      </w:r>
      <w:r>
        <w:rPr>
          <w:rFonts w:hint="eastAsia" w:ascii="仿宋_GB2312" w:eastAsia="仿宋_GB2312"/>
          <w:sz w:val="32"/>
          <w:szCs w:val="32"/>
          <w:lang w:val="en-US" w:eastAsia="zh-CN"/>
        </w:rPr>
        <w:t>43</w:t>
      </w:r>
      <w:r>
        <w:rPr>
          <w:rFonts w:hint="eastAsia" w:ascii="仿宋_GB2312" w:eastAsia="仿宋_GB2312"/>
          <w:sz w:val="32"/>
          <w:szCs w:val="32"/>
        </w:rPr>
        <w:t>家次，其中督促下载安装注册“食安快线”1</w:t>
      </w:r>
      <w:r>
        <w:rPr>
          <w:rFonts w:hint="eastAsia" w:ascii="仿宋_GB2312" w:eastAsia="仿宋_GB2312"/>
          <w:sz w:val="32"/>
          <w:szCs w:val="32"/>
          <w:lang w:val="en-US" w:eastAsia="zh-CN"/>
        </w:rPr>
        <w:t>0</w:t>
      </w:r>
      <w:r>
        <w:rPr>
          <w:rFonts w:hint="eastAsia" w:ascii="仿宋_GB2312" w:eastAsia="仿宋_GB2312"/>
          <w:sz w:val="32"/>
          <w:szCs w:val="32"/>
        </w:rPr>
        <w:t>户，指导经营户培训考核</w:t>
      </w:r>
      <w:r>
        <w:rPr>
          <w:rFonts w:hint="eastAsia" w:ascii="仿宋_GB2312" w:eastAsia="仿宋_GB2312"/>
          <w:sz w:val="32"/>
          <w:szCs w:val="32"/>
          <w:lang w:val="en-US" w:eastAsia="zh-CN"/>
        </w:rPr>
        <w:t>9</w:t>
      </w:r>
      <w:r>
        <w:rPr>
          <w:rFonts w:hint="eastAsia" w:ascii="仿宋_GB2312" w:eastAsia="仿宋_GB2312"/>
          <w:sz w:val="32"/>
          <w:szCs w:val="32"/>
        </w:rPr>
        <w:t>家，派发</w:t>
      </w:r>
      <w:r>
        <w:rPr>
          <w:rFonts w:hint="eastAsia" w:ascii="仿宋_GB2312" w:eastAsia="仿宋_GB2312"/>
          <w:color w:val="000000"/>
          <w:sz w:val="32"/>
          <w:szCs w:val="32"/>
        </w:rPr>
        <w:t>“食安快线”使用手册</w:t>
      </w:r>
      <w:r>
        <w:rPr>
          <w:rFonts w:hint="eastAsia" w:ascii="仿宋_GB2312" w:eastAsia="仿宋_GB2312"/>
          <w:color w:val="000000"/>
          <w:sz w:val="32"/>
          <w:szCs w:val="32"/>
          <w:lang w:val="en-US" w:eastAsia="zh-CN"/>
        </w:rPr>
        <w:t>19</w:t>
      </w:r>
      <w:r>
        <w:rPr>
          <w:rFonts w:hint="eastAsia" w:ascii="仿宋_GB2312" w:eastAsia="仿宋_GB2312"/>
          <w:color w:val="000000"/>
          <w:sz w:val="32"/>
          <w:szCs w:val="32"/>
        </w:rPr>
        <w:t>本，</w:t>
      </w:r>
      <w:r>
        <w:rPr>
          <w:rFonts w:hint="eastAsia" w:ascii="仿宋_GB2312" w:hAnsi="微软雅黑" w:eastAsia="仿宋_GB2312"/>
          <w:color w:val="000000"/>
          <w:sz w:val="32"/>
          <w:szCs w:val="32"/>
          <w:shd w:val="clear" w:color="auto" w:fill="FFFFFF"/>
        </w:rPr>
        <w:t>督促经营者佩戴好口罩</w:t>
      </w:r>
      <w:r>
        <w:rPr>
          <w:rFonts w:hint="eastAsia" w:ascii="仿宋_GB2312" w:hAnsi="微软雅黑" w:eastAsia="仿宋_GB2312"/>
          <w:color w:val="000000"/>
          <w:sz w:val="32"/>
          <w:szCs w:val="32"/>
          <w:shd w:val="clear" w:color="auto" w:fill="FFFFFF"/>
          <w:lang w:val="en-US" w:eastAsia="zh-CN"/>
        </w:rPr>
        <w:t>7</w:t>
      </w:r>
      <w:r>
        <w:rPr>
          <w:rFonts w:hint="eastAsia" w:ascii="仿宋_GB2312" w:hAnsi="微软雅黑" w:eastAsia="仿宋_GB2312"/>
          <w:color w:val="000000"/>
          <w:sz w:val="32"/>
          <w:szCs w:val="32"/>
          <w:shd w:val="clear" w:color="auto" w:fill="FFFFFF"/>
        </w:rPr>
        <w:t>例。</w:t>
      </w:r>
    </w:p>
    <w:p>
      <w:pPr>
        <w:spacing w:line="360" w:lineRule="auto"/>
        <w:ind w:firstLine="640" w:firstLineChars="200"/>
        <w:rPr>
          <w:rFonts w:hint="eastAsia" w:ascii="仿宋_GB2312" w:hAnsi="微软雅黑" w:eastAsia="仿宋_GB2312"/>
          <w:color w:val="000000"/>
          <w:sz w:val="32"/>
          <w:szCs w:val="32"/>
          <w:shd w:val="clear" w:color="auto" w:fill="FFFFFF"/>
          <w:lang w:eastAsia="zh-CN"/>
        </w:rPr>
      </w:pPr>
      <w:r>
        <w:rPr>
          <w:rFonts w:hint="eastAsia" w:ascii="仿宋_GB2312" w:hAnsi="微软雅黑" w:eastAsia="仿宋_GB2312"/>
          <w:color w:val="000000"/>
          <w:sz w:val="32"/>
          <w:szCs w:val="32"/>
          <w:shd w:val="clear" w:color="auto" w:fill="FFFFFF"/>
          <w:lang w:eastAsia="zh-CN"/>
        </w:rPr>
        <w:drawing>
          <wp:inline distT="0" distB="0" distL="114300" distR="114300">
            <wp:extent cx="4542790" cy="3408045"/>
            <wp:effectExtent l="0" t="0" r="10160" b="1905"/>
            <wp:docPr id="5" name="图片 5" descr="6291588c0081cf45f669adc7b8809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291588c0081cf45f669adc7b8809cf"/>
                    <pic:cNvPicPr>
                      <a:picLocks noChangeAspect="1"/>
                    </pic:cNvPicPr>
                  </pic:nvPicPr>
                  <pic:blipFill>
                    <a:blip r:embed="rId8"/>
                    <a:stretch>
                      <a:fillRect/>
                    </a:stretch>
                  </pic:blipFill>
                  <pic:spPr>
                    <a:xfrm>
                      <a:off x="0" y="0"/>
                      <a:ext cx="4542790" cy="3408045"/>
                    </a:xfrm>
                    <a:prstGeom prst="rect">
                      <a:avLst/>
                    </a:prstGeom>
                  </pic:spPr>
                </pic:pic>
              </a:graphicData>
            </a:graphic>
          </wp:inline>
        </w:drawing>
      </w:r>
      <w:bookmarkStart w:id="0" w:name="_GoBack"/>
      <w:bookmarkEnd w:id="0"/>
    </w:p>
    <w:p>
      <w:pPr>
        <w:spacing w:line="360" w:lineRule="auto"/>
        <w:ind w:firstLine="640" w:firstLineChars="200"/>
        <w:rPr>
          <w:rFonts w:hint="eastAsia" w:ascii="仿宋_GB2312" w:eastAsia="仿宋_GB2312"/>
        </w:rPr>
      </w:pPr>
      <w:r>
        <w:rPr>
          <w:rFonts w:hint="eastAsia" w:ascii="仿宋_GB2312" w:hAnsi="微软雅黑" w:eastAsia="仿宋_GB2312"/>
          <w:color w:val="000000"/>
          <w:sz w:val="32"/>
          <w:szCs w:val="32"/>
          <w:shd w:val="clear" w:color="auto" w:fill="FFFFFF"/>
          <w:lang w:val="en-US" w:eastAsia="zh-CN"/>
        </w:rPr>
        <w:t>此次</w:t>
      </w:r>
      <w:r>
        <w:rPr>
          <w:rFonts w:hint="eastAsia" w:ascii="仿宋_GB2312" w:eastAsia="仿宋_GB2312"/>
          <w:sz w:val="32"/>
          <w:szCs w:val="32"/>
        </w:rPr>
        <w:t>指导宣传活动，充分</w:t>
      </w:r>
      <w:r>
        <w:rPr>
          <w:rFonts w:hint="eastAsia" w:ascii="仿宋_GB2312" w:hAnsi="微软雅黑" w:eastAsia="仿宋_GB2312"/>
          <w:color w:val="000000"/>
          <w:sz w:val="32"/>
          <w:szCs w:val="32"/>
          <w:shd w:val="clear" w:color="auto" w:fill="FFFFFF"/>
        </w:rPr>
        <w:t>发挥食药志愿者专业化巡查技能和督促责任意识，进一步扩大“食安快线”的全覆盖。同时对</w:t>
      </w:r>
      <w:r>
        <w:rPr>
          <w:rFonts w:hint="eastAsia" w:ascii="仿宋_GB2312" w:eastAsia="仿宋_GB2312"/>
          <w:sz w:val="32"/>
          <w:szCs w:val="32"/>
        </w:rPr>
        <w:t>经营者宣传疫情防控意识，及时做核酸和疫苗接种。</w:t>
      </w:r>
    </w:p>
    <w:p>
      <w:pPr>
        <w:spacing w:line="360" w:lineRule="auto"/>
        <w:ind w:firstLine="420" w:firstLineChars="200"/>
        <w:rPr>
          <w:rFonts w:ascii="仿宋_GB2312" w:eastAsia="仿宋_GB231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B626A"/>
    <w:rsid w:val="09E215E1"/>
    <w:rsid w:val="0EE120E0"/>
    <w:rsid w:val="14533097"/>
    <w:rsid w:val="16B77E90"/>
    <w:rsid w:val="21571042"/>
    <w:rsid w:val="247941DA"/>
    <w:rsid w:val="2D950A7A"/>
    <w:rsid w:val="3BD0561F"/>
    <w:rsid w:val="448D0913"/>
    <w:rsid w:val="4D1674E0"/>
    <w:rsid w:val="4F9B4D07"/>
    <w:rsid w:val="5B13135B"/>
    <w:rsid w:val="68EF6C3A"/>
    <w:rsid w:val="6FEA5C31"/>
    <w:rsid w:val="7F094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2022-08-04T01:44:00Z</dcterms:created>
  <dc:creator>Administrator</dc:creator>
  <cp:lastModifiedBy>Administrator</cp:lastModifiedBy>
  <dcterms:modified xsi:type="dcterms:W3CDTF">2022-08-22T03:43:24Z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